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6E" w:rsidRDefault="00CA3C6E" w:rsidP="00CA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ПОЛОЖЕНИЕ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Всероссийского конкурса </w:t>
      </w:r>
    </w:p>
    <w:p w:rsidR="00CA3C6E" w:rsidRDefault="00CA3C6E" w:rsidP="00CA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этнокультурных выставочных </w:t>
      </w:r>
      <w:proofErr w:type="gramStart"/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проектов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«</w:t>
      </w:r>
      <w:proofErr w:type="gramEnd"/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Виртуальный тур по многонациональной России»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2A0B" w:rsidRDefault="00CA3C6E" w:rsidP="00CA3C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ОБЩИЕ ПОЛОЖЕНИЯ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1.1. Настоящее положение определяет порядок организации и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проведения Всероссийского конкурса этнокультурных выставочных проектов «Виртуальный тур по  многонациональной России» (далее ― Конкурс), его организационно-методическое обеспечение, порядок участия в Конкурсе и определение победителей.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1.2. Конкурс проводится Автономной некоммерческой организацией «Ресурсный центр в сфере национальных отношений» в партнёрстве с Ассамблеей народов России и Ассоциацией этнографических музеев России при поддержке Федерального агентства по делам национальностей.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1.3. Конкурс проводится в Год культурного наследия народов России и направлен на сохранение и продвижение культуры народов Российской Федерации.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1.4. Конкурс предполагает создание видеоролика по этнокультурной экспозиции в качестве виртуального тура с рассказом о том, как возникла экспозиция, что в ней отражено, зачем она была создана, историю и культуру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какого народа она отражает и т.д.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1.5. Информация о Конкурсе размещается на проектной странице на официальном сайте и социальных сетях АНО «Ресурсный центр в сфере национальных отношений», на информационных площадках партнёров Конкурса, в СМИ.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2. ЦЕЛЬ КОНКУРСА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Конкурс проводится с целью продвижения </w:t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этнокультурных выставочных проектов, ориентированных на популяризацию народного искусства, сохранения культурных традиций, памятников истории и культуры, этнокультурного многообразия, культурной самобытности народов и этнических общностей Российской Федерации через внедрение новых творческих подходов и виртуальных форматов работы.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Участие в Конкурсе повышает чувство патриотизма, любви к народной культуре, определяет приоритеты духовного и художественного вкуса, воспитывает интерес и уважение к культурному наследию нашей страны, а также формирует общие компетенции, такие как использование информационно-коммуникационных технологий в сохранении народной культуры, традиций и обычаев народов, проживающих на территории Российской Федерации.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3. ЗАДАЧИ КОНКУРСА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3.1. Изучение, сохранение и разумное использование богатого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культурного наследия народов нашей страны.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3.2. Стимулирование творческой деятельности.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3.3. Совершенствование навыков в создании тематических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видеороликов, пропаганде позитивно-направленной творческой деятельности.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3.4. Расширение кругозора, развитие наблюдательности, эстетического вкуса, творческого подхода к решению поставленных задач.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3.5. Повышение туристической привлекательности </w:t>
      </w:r>
      <w:proofErr w:type="spellStart"/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этнообъектов</w:t>
      </w:r>
      <w:proofErr w:type="spellEnd"/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 регионов.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4. НОМИНАЦИИ КОНКУРСА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Заявки принимаются по номинациям: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1. Лучший проект музея.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2. Лучший проект НКО, государственного бюджетного </w:t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учреждения или муниципального учреждения.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3. Лучший проект инициативной группы.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В каждой номинации выбираются по три победителя (1, 2, 3 место).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Онлайн-голосованием определяется 1 обладатель приза зрительских симпатий.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5. УЧАСТНИКИ КОНКУРСА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В Конкурсе принимают участие инициативные группы активных граждан, представители некоммерческих организаций, государственных бюджетных и муниципальных учреждений, осуществляющих выставочную и культурно-досуговую деятельность.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6. СРОКИ ПРОВЕДЕНИЯ КОНКУРСА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6.1. Приём заявок и видеороликов на Конкурс начинается 27 июня 2022 г. и завершается 30 октября 2022 г. в 23:00 по московскому времени.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6.2. Онлайн-голосование за приз зрительских симпатий и подведение итогов Конкурса проводится в ноябре 2022 г.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6.3. Объявление победителей и торжественная церемония награждения победителей Конкурса проводится в декабре 2022 г.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7. УСЛОВИЯ КОНКУРСА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7.1. На Конкурс заявителем направляется заявка, заполняемая в виде электронной формы на сайте организатора Конкурса АНО «Ресурсный центр в сфере национальных отношений». Заявку необходимо заполнить в электронном виде по </w:t>
      </w:r>
      <w:proofErr w:type="gramStart"/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ссылке: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https://forms.yandex.ru/u/62b86054628b7fdbb85b57d1/</w:t>
      </w:r>
      <w:proofErr w:type="gramEnd"/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(см. вопросы в</w:t>
      </w:r>
      <w:r w:rsid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Приложении 1). </w:t>
      </w:r>
    </w:p>
    <w:p w:rsidR="00CA3C6E" w:rsidRPr="00BE2A0B" w:rsidRDefault="00BE2A0B" w:rsidP="00BE2A0B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   </w:t>
      </w:r>
      <w:r w:rsidR="00CA3C6E" w:rsidRP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>В заявке указывается ссылка на исходные файлы видеороликов, снятые (созданные) любыми доступными средствами и соответствующие тематике Конкурса.</w:t>
      </w:r>
      <w:r w:rsidR="00CA3C6E"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3C6E" w:rsidRP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>7.2. Организатор Конкурса оставляет за собой право запросить у заявителя информацию и документы о его деятельности.</w:t>
      </w:r>
      <w:bookmarkStart w:id="0" w:name="_GoBack"/>
      <w:bookmarkEnd w:id="0"/>
      <w:r w:rsidR="00CA3C6E"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3C6E" w:rsidRP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8. ТРЕБОВАНИЯ К ВИДЕОРОЛИКУ</w:t>
      </w:r>
      <w:r w:rsidR="00CA3C6E"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3C6E" w:rsidRP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>8.1. Формат видеоролика, присланного на Конкурс, должен</w:t>
      </w:r>
      <w:r w:rsidR="00CA3C6E"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3C6E" w:rsidRP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соответствовать требованиям </w:t>
      </w:r>
      <w:proofErr w:type="spellStart"/>
      <w:r w:rsidR="00CA3C6E" w:rsidRP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>видеохостингов</w:t>
      </w:r>
      <w:proofErr w:type="spellEnd"/>
      <w:r w:rsidR="00CA3C6E" w:rsidRP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 (предпочтительно MP4) и  профессионального телевидения (для возможной трансляции в СМИ).</w:t>
      </w:r>
      <w:r w:rsidR="00CA3C6E"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3C6E" w:rsidRP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>8.2. Ориентация съёмки материала горизонтальная. Видеоролик содержит информацию об экспозиции, регионе и организации, представляющей данный виртуальный тур.</w:t>
      </w:r>
      <w:r w:rsidR="00CA3C6E"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3C6E" w:rsidRP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>8.3. Максимальная продолжительность видеоролика ― 10 минут.</w:t>
      </w:r>
      <w:r w:rsidR="00CA3C6E"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3C6E" w:rsidRP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>8.4. Участники сами определяют жанр видеоролика.</w:t>
      </w:r>
      <w:r w:rsidR="00CA3C6E"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3C6E" w:rsidRP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8.5. Конкурсные видеоролики предоставляются в электронном виде (ссылкой на </w:t>
      </w:r>
      <w:proofErr w:type="spellStart"/>
      <w:r w:rsidR="00CA3C6E" w:rsidRP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>файлообменник</w:t>
      </w:r>
      <w:proofErr w:type="spellEnd"/>
      <w:r w:rsidR="00CA3C6E" w:rsidRP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). </w:t>
      </w:r>
      <w:r w:rsidR="00CA3C6E"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3C6E" w:rsidRP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>8.6. Содержание видеороликов не должно противоречить</w:t>
      </w:r>
      <w:r w:rsidR="00CA3C6E"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3C6E" w:rsidRP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>законодательству Российской Федерации. Ответственность за соблюдение авторских прав конкурсного видеоролика (материалов, использованных в нём), несёт автор, приславший данную работу.</w:t>
      </w:r>
      <w:r w:rsidR="00CA3C6E"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3C6E" w:rsidRP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>8.7. На каждый видеоролик подаётся одна заявка. Количество поданных заявок от одного заявителя не ограничено.</w:t>
      </w:r>
      <w:r w:rsidR="00CA3C6E"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3C6E" w:rsidRP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>8.8. Присылая свою работу на Конкурс, автор</w:t>
      </w:r>
      <w:r w:rsidRP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а</w:t>
      </w:r>
      <w:r w:rsidR="00CA3C6E" w:rsidRP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>втоматически даёт право организаторам Конкурса на использование предоставленного материала (размещение в сети интернет, телепрограммах, участие в творческих проектах, дальнейшее тиражирование и т. п.</w:t>
      </w:r>
      <w:proofErr w:type="gramStart"/>
      <w:r w:rsidR="00CA3C6E" w:rsidRP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>).</w:t>
      </w:r>
      <w:r w:rsidR="00CA3C6E"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3C6E" w:rsidRP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>8.9</w:t>
      </w:r>
      <w:proofErr w:type="gramEnd"/>
      <w:r w:rsidR="00CA3C6E" w:rsidRP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>. Присланные на Конкурс видеоролики не рецензируются и не возвращаются.</w:t>
      </w:r>
      <w:r w:rsidR="00CA3C6E"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3C6E" w:rsidRP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>8.10.На Конкурс не принимаются:</w:t>
      </w:r>
      <w:r w:rsidR="00CA3C6E" w:rsidRPr="00BE2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3C6E" w:rsidRPr="00BE2A0B">
        <w:rPr>
          <w:rFonts w:ascii="Arial" w:eastAsia="Times New Roman" w:hAnsi="Arial" w:cs="Arial"/>
          <w:sz w:val="35"/>
          <w:szCs w:val="35"/>
          <w:lang w:eastAsia="ru-RU"/>
        </w:rPr>
        <w:t xml:space="preserve">• </w:t>
      </w:r>
      <w:r w:rsidR="00CA3C6E" w:rsidRP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видеоролики рекламного характера, </w:t>
      </w:r>
    </w:p>
    <w:p w:rsidR="00CA3C6E" w:rsidRDefault="00CA3C6E" w:rsidP="00CA3C6E">
      <w:pPr>
        <w:spacing w:after="0" w:line="240" w:lineRule="auto"/>
        <w:ind w:left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CA3C6E">
        <w:rPr>
          <w:rFonts w:ascii="Arial" w:eastAsia="Times New Roman" w:hAnsi="Arial" w:cs="Arial"/>
          <w:sz w:val="35"/>
          <w:szCs w:val="35"/>
          <w:lang w:eastAsia="ru-RU"/>
        </w:rPr>
        <w:t xml:space="preserve">• </w:t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видеоролики, содержащие оскорбления достоинства и чувств других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людей,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</w:p>
    <w:p w:rsidR="00CA3C6E" w:rsidRPr="00CA3C6E" w:rsidRDefault="00CA3C6E" w:rsidP="00CA3C6E">
      <w:pPr>
        <w:spacing w:after="0" w:line="240" w:lineRule="auto"/>
        <w:ind w:left="709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CA3C6E">
        <w:rPr>
          <w:rFonts w:ascii="Arial" w:eastAsia="Times New Roman" w:hAnsi="Arial" w:cs="Arial"/>
          <w:sz w:val="35"/>
          <w:szCs w:val="35"/>
          <w:lang w:eastAsia="ru-RU"/>
        </w:rPr>
        <w:t xml:space="preserve">• </w:t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видеоролики, не соответствующие тематике Конкурса.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2A0B" w:rsidRDefault="00CA3C6E" w:rsidP="00CA3C6E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9. КРИТЕРИИ ОЦЕНКИ КОНКУРСНЫХ РАБОТ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9.1. Для оценки работ Организатор Конкурса формирует конкурсную</w:t>
      </w:r>
      <w:r w:rsid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комиссию, в задачу которой входит определение победителей по номинациям.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Комиссия проводит экспертизу видеороликов, состоящую из содержательной</w:t>
      </w:r>
      <w:r w:rsid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и технической экспертных оценок.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9.2. В состав комиссии входят представители этнокультурного</w:t>
      </w:r>
      <w:r w:rsid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некоммерческого сектора, СМИ, музейного и научного сообществ,</w:t>
      </w:r>
      <w:r w:rsid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специалисты по видеосъёмке и монтажу, режиссёры, </w:t>
      </w:r>
      <w:proofErr w:type="spellStart"/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блогеры</w:t>
      </w:r>
      <w:proofErr w:type="spellEnd"/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 др.</w:t>
      </w:r>
      <w:r w:rsid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специалисты. </w:t>
      </w:r>
    </w:p>
    <w:p w:rsidR="00CA3C6E" w:rsidRDefault="00CA3C6E" w:rsidP="00CA3C6E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Комиссия состоит из председателя, имеющего 2 голоса, и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членов комиссии, имеющих по 1 голосу.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9.3. Конкурсная комиссия определяет максимальный и минимальный</w:t>
      </w:r>
      <w:r w:rsid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балл по каждому критерию оценки конкурсной работы.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Содержательная экспертная оценка видеороликов осуществляется по</w:t>
      </w:r>
      <w:r w:rsid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следующим критериям: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― соответствие работы заявленной теме;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― аргументированность и глубина раскрытия темы, ясность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представления;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― креативность видеоролика (новизна идеи, оригинальность, гибкость</w:t>
      </w:r>
      <w:r w:rsid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мышления);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― направленность на развитие территории;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― социальная значимость;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― информативность.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Техническая экспертная оценка видеороликов </w:t>
      </w:r>
      <w:r w:rsid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>о</w:t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существляется по</w:t>
      </w:r>
      <w:r w:rsid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следующим критериям: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― качество видеосъемки;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― уровень владения специальными выразительными средствами;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― эстетичность работы.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10.ПОДВЕДЕНИЕ ИТОГОВ КОНКУРСА,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НАГРАЖДЕНИЕ ПОБЕДИТЕЛЕЙ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10.1. Лучшие конкурсные работы по итогам Конкурса размещаются на</w:t>
      </w:r>
      <w:r w:rsid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видеоканале «Ресурсная среда» и будут рекомендованы для трансляции в</w:t>
      </w:r>
      <w:r w:rsid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средствах массовой </w:t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информации и на иных публичных демонстрационных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площадках.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10.2. В каждой номинации определяются по три победителя. Победители</w:t>
      </w:r>
      <w:r w:rsid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награждаются дипломами за 1, 2, 3 места.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10.3. Отдельно определяется один приз </w:t>
      </w:r>
      <w:proofErr w:type="gramStart"/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зрительских </w:t>
      </w:r>
      <w:r w:rsid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</w:t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импатий.</w:t>
      </w: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Прошедшие</w:t>
      </w:r>
      <w:proofErr w:type="gramEnd"/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предварительный отбор видеоролики </w:t>
      </w:r>
      <w:r w:rsidR="00BE2A0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размещаются на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видеоканале «Ресурсная среда» и в официальных группах организатора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Конкурса для онлайн-голосования ― определения обладателя приза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CA3C6E">
        <w:rPr>
          <w:rFonts w:ascii="Times New Roman" w:eastAsia="Times New Roman" w:hAnsi="Times New Roman" w:cs="Times New Roman"/>
          <w:sz w:val="35"/>
          <w:szCs w:val="35"/>
          <w:lang w:eastAsia="ru-RU"/>
        </w:rPr>
        <w:t>зрительских симпатий.</w:t>
      </w:r>
    </w:p>
    <w:p w:rsidR="00CA3C6E" w:rsidRDefault="00CA3C6E" w:rsidP="00CA3C6E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CA3C6E" w:rsidRPr="00CA3C6E" w:rsidRDefault="00CA3C6E" w:rsidP="00CA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2C18" w:rsidRDefault="00F52C18" w:rsidP="00CA3C6E"/>
    <w:sectPr w:rsidR="00F5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96D9B"/>
    <w:multiLevelType w:val="hybridMultilevel"/>
    <w:tmpl w:val="04F6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92"/>
    <w:rsid w:val="003F1192"/>
    <w:rsid w:val="00BE2A0B"/>
    <w:rsid w:val="00CA3C6E"/>
    <w:rsid w:val="00F5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61522-9046-4927-BD98-A09CBD0E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</dc:creator>
  <cp:keywords/>
  <dc:description/>
  <cp:lastModifiedBy>ТП</cp:lastModifiedBy>
  <cp:revision>2</cp:revision>
  <dcterms:created xsi:type="dcterms:W3CDTF">2022-09-20T08:31:00Z</dcterms:created>
  <dcterms:modified xsi:type="dcterms:W3CDTF">2022-09-20T08:44:00Z</dcterms:modified>
</cp:coreProperties>
</file>